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F8" w:rsidRPr="00A70AB1" w:rsidRDefault="00C067F8" w:rsidP="00801974">
      <w:pPr>
        <w:pStyle w:val="Ttulo2"/>
        <w:spacing w:before="0"/>
        <w:rPr>
          <w:rFonts w:cs="Arial"/>
          <w:color w:val="008000"/>
          <w:szCs w:val="20"/>
          <w:lang w:val="es-ES"/>
        </w:rPr>
      </w:pPr>
      <w:bookmarkStart w:id="0" w:name="_Toc361929731"/>
    </w:p>
    <w:bookmarkEnd w:id="0"/>
    <w:p w:rsidR="00622B86" w:rsidRPr="00A1668A" w:rsidRDefault="00622B86" w:rsidP="00622B86">
      <w:pPr>
        <w:pStyle w:val="Ttulo2"/>
        <w:spacing w:before="0"/>
        <w:rPr>
          <w:rFonts w:asciiTheme="minorHAnsi" w:hAnsiTheme="minorHAnsi" w:cstheme="minorHAnsi"/>
          <w:color w:val="7F7F7F" w:themeColor="text1" w:themeTint="80"/>
          <w:szCs w:val="20"/>
        </w:rPr>
      </w:pPr>
      <w:r w:rsidRPr="00A1668A">
        <w:rPr>
          <w:rFonts w:asciiTheme="minorHAnsi" w:hAnsiTheme="minorHAnsi" w:cstheme="minorHAnsi"/>
          <w:color w:val="008000"/>
          <w:szCs w:val="20"/>
        </w:rPr>
        <w:tab/>
      </w:r>
      <w:r w:rsidRPr="00A1668A">
        <w:rPr>
          <w:rFonts w:asciiTheme="minorHAnsi" w:hAnsiTheme="minorHAnsi" w:cstheme="minorHAnsi"/>
          <w:color w:val="008000"/>
          <w:szCs w:val="20"/>
        </w:rPr>
        <w:tab/>
      </w:r>
      <w:r w:rsidRPr="00A1668A">
        <w:rPr>
          <w:rFonts w:asciiTheme="minorHAnsi" w:hAnsiTheme="minorHAnsi" w:cstheme="minorHAnsi"/>
          <w:color w:val="008000"/>
          <w:szCs w:val="20"/>
        </w:rPr>
        <w:tab/>
      </w:r>
      <w:r w:rsidRPr="00A1668A">
        <w:rPr>
          <w:rFonts w:asciiTheme="minorHAnsi" w:hAnsiTheme="minorHAnsi" w:cstheme="minorHAnsi"/>
          <w:color w:val="008000"/>
          <w:szCs w:val="20"/>
        </w:rPr>
        <w:tab/>
      </w:r>
      <w:r w:rsidRPr="00A1668A">
        <w:rPr>
          <w:rFonts w:asciiTheme="minorHAnsi" w:hAnsiTheme="minorHAnsi" w:cstheme="minorHAnsi"/>
          <w:color w:val="008000"/>
          <w:szCs w:val="20"/>
        </w:rPr>
        <w:tab/>
      </w:r>
      <w:r w:rsidRPr="00A1668A">
        <w:rPr>
          <w:rFonts w:asciiTheme="minorHAnsi" w:hAnsiTheme="minorHAnsi" w:cstheme="minorHAnsi"/>
          <w:color w:val="008000"/>
          <w:szCs w:val="20"/>
        </w:rPr>
        <w:tab/>
      </w:r>
      <w:r w:rsidRPr="00A1668A">
        <w:rPr>
          <w:rFonts w:asciiTheme="minorHAnsi" w:hAnsiTheme="minorHAnsi" w:cstheme="minorHAnsi"/>
          <w:color w:val="008000"/>
          <w:szCs w:val="20"/>
        </w:rPr>
        <w:tab/>
      </w:r>
      <w:r w:rsidRPr="00A1668A">
        <w:rPr>
          <w:rFonts w:asciiTheme="minorHAnsi" w:hAnsiTheme="minorHAnsi" w:cstheme="minorHAnsi"/>
          <w:color w:val="008000"/>
          <w:szCs w:val="20"/>
        </w:rPr>
        <w:tab/>
      </w:r>
      <w:r w:rsidRPr="00A1668A">
        <w:rPr>
          <w:rFonts w:asciiTheme="minorHAnsi" w:hAnsiTheme="minorHAnsi" w:cstheme="minorHAnsi"/>
          <w:color w:val="008000"/>
          <w:szCs w:val="20"/>
        </w:rPr>
        <w:tab/>
      </w:r>
      <w:r w:rsidRPr="00A1668A">
        <w:rPr>
          <w:rFonts w:asciiTheme="minorHAnsi" w:hAnsiTheme="minorHAnsi" w:cstheme="minorHAnsi"/>
          <w:color w:val="008000"/>
          <w:szCs w:val="20"/>
        </w:rPr>
        <w:tab/>
      </w:r>
    </w:p>
    <w:p w:rsidR="00801974" w:rsidRPr="001A48BE" w:rsidRDefault="00A70AB1" w:rsidP="00801974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CONTRATO ENCARGADO DEL TRATAMIENTO</w:t>
      </w:r>
    </w:p>
    <w:p w:rsidR="00901589" w:rsidRPr="001A48BE" w:rsidRDefault="00901589" w:rsidP="00801974">
      <w:pPr>
        <w:spacing w:before="0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360D00" w:rsidRPr="001A48BE" w:rsidRDefault="00360D00" w:rsidP="00801974">
      <w:pPr>
        <w:spacing w:before="0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F415BE" w:rsidRPr="001A48BE" w:rsidRDefault="00F415BE" w:rsidP="00801974">
      <w:pPr>
        <w:spacing w:before="0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801974" w:rsidRPr="001A48BE" w:rsidRDefault="00451AA1" w:rsidP="00C526F1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Objeto del encargo del tratamiento</w:t>
      </w:r>
    </w:p>
    <w:p w:rsidR="00451AA1" w:rsidRPr="001A48BE" w:rsidRDefault="00451AA1" w:rsidP="00451AA1">
      <w:p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</w:p>
    <w:p w:rsidR="004C6BCA" w:rsidRPr="001A48BE" w:rsidRDefault="00451AA1" w:rsidP="00451AA1">
      <w:p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Mediante las presentes cláusulas se habilita a la entidad 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[</w:t>
      </w:r>
      <w:r w:rsidR="00A70AB1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Nombre de la persona física o jurídica encargada del tratamiento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]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, encargada del tratamiento, para tratar por cuenta </w:t>
      </w:r>
      <w:r w:rsidR="00A70AB1"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de 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[</w:t>
      </w:r>
      <w:r w:rsidR="00A70AB1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Nombre del responsable del tratamiento / titular del despacho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]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>,  responsable del tratamiento, los datos de carácter personal necesarios para prestar el servicio de</w:t>
      </w:r>
      <w:r w:rsidR="00A70AB1"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[</w:t>
      </w:r>
      <w:r w:rsidR="00A70AB1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Objeto del contrato: por ejemplo, asesoramiento fiscal de la empresa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]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BF6996" w:rsidRPr="001A48BE" w:rsidRDefault="00BF6996" w:rsidP="00AC6B1A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7D5D9B" w:rsidRPr="001A48BE" w:rsidRDefault="007D5D9B" w:rsidP="00AC6B1A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AC6B1A" w:rsidRPr="001A48BE" w:rsidRDefault="00AC6B1A" w:rsidP="00AC6B1A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Identificació</w:t>
      </w:r>
      <w:r w:rsidR="00DB1C5C" w:rsidRPr="001A48BE">
        <w:rPr>
          <w:rFonts w:asciiTheme="minorHAnsi" w:hAnsiTheme="minorHAnsi" w:cstheme="minorHAnsi"/>
          <w:b/>
          <w:sz w:val="20"/>
          <w:szCs w:val="20"/>
          <w:lang w:val="es-ES"/>
        </w:rPr>
        <w:t>n</w:t>
      </w: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de</w:t>
      </w:r>
      <w:r w:rsidR="00DB1C5C" w:rsidRPr="001A48B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</w:t>
      </w: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l</w:t>
      </w:r>
      <w:r w:rsidR="00DB1C5C" w:rsidRPr="001A48BE">
        <w:rPr>
          <w:rFonts w:asciiTheme="minorHAnsi" w:hAnsiTheme="minorHAnsi" w:cstheme="minorHAnsi"/>
          <w:b/>
          <w:sz w:val="20"/>
          <w:szCs w:val="20"/>
          <w:lang w:val="es-ES"/>
        </w:rPr>
        <w:t>a información</w:t>
      </w: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afecta</w:t>
      </w:r>
      <w:r w:rsidR="00DB1C5C" w:rsidRPr="001A48BE">
        <w:rPr>
          <w:rFonts w:asciiTheme="minorHAnsi" w:hAnsiTheme="minorHAnsi" w:cstheme="minorHAnsi"/>
          <w:b/>
          <w:sz w:val="20"/>
          <w:szCs w:val="20"/>
          <w:lang w:val="es-ES"/>
        </w:rPr>
        <w:t>da</w:t>
      </w:r>
    </w:p>
    <w:p w:rsidR="00DB1C5C" w:rsidRPr="001A48BE" w:rsidRDefault="00DB1C5C" w:rsidP="00AC6B1A">
      <w:p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</w:p>
    <w:p w:rsidR="00AC6B1A" w:rsidRPr="001A48BE" w:rsidRDefault="00DB1C5C" w:rsidP="00AC6B1A">
      <w:p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Para la ejecución de las prestaciones derivadas del cumplimiento del objeto de este encargo, 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[</w:t>
      </w:r>
      <w:r w:rsidR="00A70AB1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Nombre del responsable del tratamiento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]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, responsable del tratamiento, pone a disposición de 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[</w:t>
      </w:r>
      <w:r w:rsidR="00A70AB1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Nombre del encargado del tratamiento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]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>, encar</w:t>
      </w:r>
      <w:r w:rsidR="00A70AB1" w:rsidRPr="001A48BE">
        <w:rPr>
          <w:rFonts w:asciiTheme="minorHAnsi" w:hAnsiTheme="minorHAnsi" w:cstheme="minorHAnsi"/>
          <w:sz w:val="20"/>
          <w:szCs w:val="20"/>
          <w:lang w:val="es-ES"/>
        </w:rPr>
        <w:t>gado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 del tratamiento, la información que se describe a continuación:  </w:t>
      </w:r>
    </w:p>
    <w:p w:rsidR="00DA45BF" w:rsidRPr="001A48BE" w:rsidRDefault="00DA45BF" w:rsidP="00AC6B1A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AC6B1A" w:rsidRPr="001A48BE" w:rsidRDefault="00AC6B1A" w:rsidP="00F415BE">
      <w:pPr>
        <w:spacing w:before="0"/>
        <w:ind w:left="284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•</w:t>
      </w: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ab/>
        <w:t>.........</w:t>
      </w:r>
      <w:r w:rsidR="00F415BE" w:rsidRPr="001A48BE">
        <w:rPr>
          <w:rFonts w:asciiTheme="minorHAnsi" w:hAnsiTheme="minorHAnsi" w:cstheme="minorHAnsi"/>
          <w:b/>
          <w:sz w:val="20"/>
          <w:szCs w:val="20"/>
          <w:lang w:val="es-ES"/>
        </w:rPr>
        <w:t>..</w:t>
      </w:r>
    </w:p>
    <w:p w:rsidR="00AC6B1A" w:rsidRPr="001A48BE" w:rsidRDefault="00AC6B1A" w:rsidP="00F415BE">
      <w:pPr>
        <w:spacing w:before="0"/>
        <w:ind w:left="284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•</w:t>
      </w: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ab/>
        <w:t>........</w:t>
      </w:r>
      <w:r w:rsidR="00F415BE" w:rsidRPr="001A48BE">
        <w:rPr>
          <w:rFonts w:asciiTheme="minorHAnsi" w:hAnsiTheme="minorHAnsi" w:cstheme="minorHAnsi"/>
          <w:b/>
          <w:sz w:val="20"/>
          <w:szCs w:val="20"/>
          <w:lang w:val="es-ES"/>
        </w:rPr>
        <w:t>...</w:t>
      </w:r>
    </w:p>
    <w:p w:rsidR="00C526F1" w:rsidRPr="001A48BE" w:rsidRDefault="00AC6B1A" w:rsidP="00F415BE">
      <w:pPr>
        <w:spacing w:before="0"/>
        <w:ind w:left="284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•</w:t>
      </w: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ab/>
        <w:t>........</w:t>
      </w:r>
      <w:r w:rsidR="00F415BE" w:rsidRPr="001A48BE">
        <w:rPr>
          <w:rFonts w:asciiTheme="minorHAnsi" w:hAnsiTheme="minorHAnsi" w:cstheme="minorHAnsi"/>
          <w:b/>
          <w:sz w:val="20"/>
          <w:szCs w:val="20"/>
          <w:lang w:val="es-ES"/>
        </w:rPr>
        <w:t>...</w:t>
      </w:r>
    </w:p>
    <w:p w:rsidR="00C526F1" w:rsidRPr="001A48BE" w:rsidRDefault="00C526F1" w:rsidP="00801974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F415BE" w:rsidRPr="001A48BE" w:rsidRDefault="00B80F8E" w:rsidP="00801974">
      <w:pPr>
        <w:spacing w:before="0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Categorías de personas interesadas:</w:t>
      </w: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</w:t>
      </w:r>
      <w:r w:rsidRPr="001A48BE">
        <w:rPr>
          <w:rFonts w:asciiTheme="minorHAnsi" w:hAnsiTheme="minorHAnsi" w:cstheme="minorHAnsi"/>
          <w:i/>
          <w:sz w:val="20"/>
          <w:szCs w:val="20"/>
          <w:lang w:val="es-ES"/>
        </w:rPr>
        <w:t>ciudadanos / usuarios / clientes / trabajadores/ pacientes /  menores / persones discapacitadas / ... (indicar la opción que proceda).</w:t>
      </w:r>
    </w:p>
    <w:p w:rsidR="00F415BE" w:rsidRPr="001A48BE" w:rsidRDefault="00F415BE" w:rsidP="00801974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C526F1" w:rsidRPr="001A48BE" w:rsidRDefault="00622B86" w:rsidP="00801974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ab/>
      </w:r>
    </w:p>
    <w:p w:rsidR="00BF6996" w:rsidRPr="001A48BE" w:rsidRDefault="00BF6996" w:rsidP="00BF6996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Duració</w:t>
      </w:r>
      <w:r w:rsidR="00DA45BF" w:rsidRPr="001A48BE">
        <w:rPr>
          <w:rFonts w:asciiTheme="minorHAnsi" w:hAnsiTheme="minorHAnsi" w:cstheme="minorHAnsi"/>
          <w:b/>
          <w:sz w:val="20"/>
          <w:szCs w:val="20"/>
          <w:lang w:val="es-ES"/>
        </w:rPr>
        <w:t>n</w:t>
      </w:r>
    </w:p>
    <w:p w:rsidR="00BF6996" w:rsidRPr="001A48BE" w:rsidRDefault="00BF6996" w:rsidP="00BF6996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BF6996" w:rsidRPr="001A48BE" w:rsidRDefault="00F415BE" w:rsidP="00BF6996">
      <w:p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El presente acuerdo tiene una duración de</w:t>
      </w:r>
      <w:r w:rsidR="00A70AB1"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A1668A" w:rsidRPr="001A48BE">
        <w:rPr>
          <w:rFonts w:asciiTheme="minorHAnsi" w:hAnsiTheme="minorHAnsi" w:cstheme="minorHAnsi"/>
          <w:i/>
          <w:sz w:val="20"/>
          <w:szCs w:val="20"/>
          <w:lang w:val="es-ES"/>
        </w:rPr>
        <w:t>[</w:t>
      </w:r>
      <w:r w:rsidR="00A70AB1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por ejemplo, la dur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ación de la relación contractual]</w:t>
      </w:r>
      <w:r w:rsidR="00BF6996" w:rsidRPr="001A48BE">
        <w:rPr>
          <w:rFonts w:asciiTheme="minorHAnsi" w:hAnsiTheme="minorHAnsi" w:cstheme="minorHAnsi"/>
          <w:i/>
          <w:sz w:val="20"/>
          <w:szCs w:val="20"/>
          <w:lang w:val="es-ES"/>
        </w:rPr>
        <w:t>.</w:t>
      </w:r>
    </w:p>
    <w:p w:rsidR="00F415BE" w:rsidRPr="001A48BE" w:rsidRDefault="00F415BE" w:rsidP="00BF6996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532F24" w:rsidRPr="001A48BE" w:rsidRDefault="00532F24" w:rsidP="00BF6996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BF6996" w:rsidRPr="001A48BE" w:rsidRDefault="00BF6996" w:rsidP="00BF6996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Obligacion</w:t>
      </w:r>
      <w:r w:rsidR="00F415BE" w:rsidRPr="001A48BE">
        <w:rPr>
          <w:rFonts w:asciiTheme="minorHAnsi" w:hAnsiTheme="minorHAnsi" w:cstheme="minorHAnsi"/>
          <w:b/>
          <w:sz w:val="20"/>
          <w:szCs w:val="20"/>
          <w:lang w:val="es-ES"/>
        </w:rPr>
        <w:t>e</w:t>
      </w: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s de</w:t>
      </w:r>
      <w:r w:rsidR="00F415BE" w:rsidRPr="001A48BE">
        <w:rPr>
          <w:rFonts w:asciiTheme="minorHAnsi" w:hAnsiTheme="minorHAnsi" w:cstheme="minorHAnsi"/>
          <w:b/>
          <w:sz w:val="20"/>
          <w:szCs w:val="20"/>
          <w:lang w:val="es-ES"/>
        </w:rPr>
        <w:t>l encargado del tratamiento</w:t>
      </w:r>
    </w:p>
    <w:p w:rsidR="00E07844" w:rsidRPr="001A48BE" w:rsidRDefault="00E07844" w:rsidP="00F415BE">
      <w:pPr>
        <w:rPr>
          <w:rFonts w:asciiTheme="minorHAnsi" w:hAnsiTheme="minorHAnsi" w:cstheme="minorHAnsi"/>
          <w:sz w:val="20"/>
          <w:szCs w:val="20"/>
          <w:lang w:val="es-ES"/>
        </w:rPr>
      </w:pPr>
    </w:p>
    <w:p w:rsidR="00F415BE" w:rsidRPr="001A48BE" w:rsidRDefault="00F415BE" w:rsidP="00F415B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El encargado del tratamiento y todo su personal</w:t>
      </w: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>se obliga a:</w:t>
      </w:r>
    </w:p>
    <w:p w:rsidR="00F415BE" w:rsidRPr="001A48BE" w:rsidRDefault="00F415BE" w:rsidP="00F415BE">
      <w:pPr>
        <w:pStyle w:val="Prrafodelista"/>
        <w:rPr>
          <w:rFonts w:asciiTheme="minorHAnsi" w:hAnsiTheme="minorHAnsi" w:cstheme="minorHAnsi"/>
          <w:sz w:val="20"/>
          <w:szCs w:val="20"/>
          <w:lang w:val="es-ES"/>
        </w:rPr>
      </w:pPr>
    </w:p>
    <w:p w:rsidR="00F415BE" w:rsidRPr="001A48BE" w:rsidRDefault="00F415BE" w:rsidP="00F415BE">
      <w:pPr>
        <w:pStyle w:val="Prrafodelista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Utilizar los datos personales objeto de tratamiento, o los que recoja para su inclusión, sólo para la finalidad objeto de este encargo. En ningún caso podrá utilizar los datos para fines propios.</w:t>
      </w:r>
    </w:p>
    <w:p w:rsidR="00F415BE" w:rsidRPr="001A48BE" w:rsidRDefault="00F415BE" w:rsidP="00F415BE">
      <w:pPr>
        <w:pStyle w:val="Prrafodelista"/>
        <w:rPr>
          <w:rFonts w:asciiTheme="minorHAnsi" w:hAnsiTheme="minorHAnsi" w:cstheme="minorHAnsi"/>
          <w:sz w:val="20"/>
          <w:szCs w:val="20"/>
          <w:lang w:val="es-ES"/>
        </w:rPr>
      </w:pPr>
    </w:p>
    <w:p w:rsidR="00F415BE" w:rsidRPr="001A48BE" w:rsidRDefault="00F415BE" w:rsidP="00F415BE">
      <w:pPr>
        <w:pStyle w:val="Prrafodelista"/>
        <w:numPr>
          <w:ilvl w:val="0"/>
          <w:numId w:val="11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Tratar los datos de acuerdo con las instrucciones del responsable del tratamiento.</w:t>
      </w:r>
    </w:p>
    <w:p w:rsidR="00F415BE" w:rsidRPr="001A48BE" w:rsidRDefault="00F415BE" w:rsidP="00F415BE">
      <w:pPr>
        <w:pStyle w:val="Prrafodelista"/>
        <w:rPr>
          <w:rFonts w:asciiTheme="minorHAnsi" w:hAnsiTheme="minorHAnsi" w:cstheme="minorHAnsi"/>
          <w:sz w:val="20"/>
          <w:szCs w:val="20"/>
          <w:lang w:val="es-ES"/>
        </w:rPr>
      </w:pPr>
    </w:p>
    <w:p w:rsidR="00F415BE" w:rsidRPr="001A48BE" w:rsidRDefault="00F415BE" w:rsidP="00F415BE">
      <w:pPr>
        <w:pStyle w:val="Prrafodelista"/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Si el encargado del tratamiento considera que alguna de las instrucciones infringe el  RGPD o </w:t>
      </w:r>
      <w:r w:rsidR="00100536" w:rsidRPr="001A48BE">
        <w:rPr>
          <w:rFonts w:asciiTheme="minorHAnsi" w:hAnsiTheme="minorHAnsi" w:cstheme="minorHAnsi"/>
          <w:sz w:val="20"/>
          <w:szCs w:val="20"/>
          <w:lang w:val="es-ES"/>
        </w:rPr>
        <w:t>LOPDGDD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>, el encargado informará inmediatamente al responsable.</w:t>
      </w:r>
    </w:p>
    <w:p w:rsidR="00F415BE" w:rsidRPr="001A48BE" w:rsidRDefault="00F415BE" w:rsidP="00F415BE">
      <w:pPr>
        <w:pStyle w:val="Prrafodelista"/>
        <w:rPr>
          <w:rFonts w:asciiTheme="minorHAnsi" w:hAnsiTheme="minorHAnsi" w:cstheme="minorHAnsi"/>
          <w:sz w:val="20"/>
          <w:szCs w:val="20"/>
          <w:lang w:val="es-ES"/>
        </w:rPr>
      </w:pPr>
    </w:p>
    <w:p w:rsidR="00321EFC" w:rsidRPr="001A48BE" w:rsidRDefault="00F415BE" w:rsidP="00F415BE">
      <w:pPr>
        <w:pStyle w:val="Prrafodelista"/>
        <w:numPr>
          <w:ilvl w:val="0"/>
          <w:numId w:val="11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Llevar, por escrito, un registro de todas las categorías de actividades de tratamiento efectuadas por cuenta del responsable, que contenga:</w:t>
      </w:r>
    </w:p>
    <w:p w:rsidR="00F415BE" w:rsidRPr="001A48BE" w:rsidRDefault="00F415BE" w:rsidP="00F415BE">
      <w:pPr>
        <w:spacing w:before="0"/>
        <w:ind w:left="360"/>
        <w:rPr>
          <w:rFonts w:asciiTheme="minorHAnsi" w:hAnsiTheme="minorHAnsi" w:cstheme="minorHAnsi"/>
          <w:sz w:val="20"/>
          <w:szCs w:val="20"/>
          <w:lang w:val="es-ES"/>
        </w:rPr>
      </w:pPr>
    </w:p>
    <w:p w:rsidR="00F415BE" w:rsidRPr="001A48BE" w:rsidRDefault="00F415BE" w:rsidP="00F415BE">
      <w:pPr>
        <w:pStyle w:val="Prrafodelista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El nombre y los datos de contacto del encargado o encargados y de cada responsable por cuenta del cual actúe el encargado y, en su caso, del representante del responsable o del encargado y del delegado de protección de datos. </w:t>
      </w:r>
    </w:p>
    <w:p w:rsidR="00F415BE" w:rsidRPr="001A48BE" w:rsidRDefault="00F415BE" w:rsidP="00F415BE">
      <w:pPr>
        <w:pStyle w:val="Prrafodelista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Las categorías de tratamientos efectuados por cuenta de cada responsable.</w:t>
      </w:r>
    </w:p>
    <w:p w:rsidR="003C6C7F" w:rsidRPr="001A48BE" w:rsidRDefault="00F415BE" w:rsidP="008879F7">
      <w:pPr>
        <w:pStyle w:val="Prrafodelista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En su caso, las transferencias de datos personales a un tercer país u </w:t>
      </w:r>
      <w:r w:rsidR="00100536"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organización internacional. </w:t>
      </w:r>
    </w:p>
    <w:p w:rsidR="00F415BE" w:rsidRPr="001A48BE" w:rsidRDefault="00F415BE" w:rsidP="00F415BE">
      <w:pPr>
        <w:pStyle w:val="Prrafodelista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Una descripción general de las medidas técnic</w:t>
      </w:r>
      <w:r w:rsidR="00E07844" w:rsidRPr="001A48BE">
        <w:rPr>
          <w:rFonts w:asciiTheme="minorHAnsi" w:hAnsiTheme="minorHAnsi" w:cstheme="minorHAnsi"/>
          <w:sz w:val="20"/>
          <w:szCs w:val="20"/>
          <w:lang w:val="es-ES"/>
        </w:rPr>
        <w:t>as y organizativas de seguridad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 relativas a:</w:t>
      </w:r>
    </w:p>
    <w:p w:rsidR="00A3791C" w:rsidRPr="001A48BE" w:rsidRDefault="00A3791C" w:rsidP="00A3791C">
      <w:pPr>
        <w:pStyle w:val="Prrafodelista"/>
        <w:spacing w:before="0"/>
        <w:ind w:left="1080"/>
        <w:rPr>
          <w:rFonts w:asciiTheme="minorHAnsi" w:hAnsiTheme="minorHAnsi" w:cstheme="minorHAnsi"/>
          <w:sz w:val="20"/>
          <w:szCs w:val="20"/>
          <w:lang w:val="es-ES"/>
        </w:rPr>
      </w:pPr>
    </w:p>
    <w:p w:rsidR="00F415BE" w:rsidRPr="001A48BE" w:rsidRDefault="00F415BE" w:rsidP="00F415BE">
      <w:pPr>
        <w:pStyle w:val="Prrafodelista"/>
        <w:numPr>
          <w:ilvl w:val="0"/>
          <w:numId w:val="9"/>
        </w:numPr>
        <w:spacing w:before="0"/>
        <w:ind w:left="1843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La seudonimización y el cifrado de datos personales. </w:t>
      </w:r>
    </w:p>
    <w:p w:rsidR="00F415BE" w:rsidRPr="001A48BE" w:rsidRDefault="00F415BE" w:rsidP="00F415BE">
      <w:pPr>
        <w:pStyle w:val="Prrafodelista"/>
        <w:numPr>
          <w:ilvl w:val="0"/>
          <w:numId w:val="9"/>
        </w:numPr>
        <w:spacing w:before="0"/>
        <w:ind w:left="1843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lastRenderedPageBreak/>
        <w:t>La capacidad de garantizar la confidencialidad, integridad, disponibilidad y resiliencia permanentes de los sistemas y servicios de tratamiento.</w:t>
      </w:r>
    </w:p>
    <w:p w:rsidR="00F415BE" w:rsidRPr="001A48BE" w:rsidRDefault="00F415BE" w:rsidP="00F415BE">
      <w:pPr>
        <w:pStyle w:val="Prrafodelista"/>
        <w:numPr>
          <w:ilvl w:val="0"/>
          <w:numId w:val="9"/>
        </w:numPr>
        <w:spacing w:before="0"/>
        <w:ind w:left="1843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La capacidad de restaurar la disponibilidad y el acceso a los datos personales de forma rápida, en caso de incidente físico o técnico.</w:t>
      </w:r>
    </w:p>
    <w:p w:rsidR="00F415BE" w:rsidRPr="001A48BE" w:rsidRDefault="00F415BE" w:rsidP="00F415BE">
      <w:pPr>
        <w:pStyle w:val="Prrafodelista"/>
        <w:numPr>
          <w:ilvl w:val="0"/>
          <w:numId w:val="9"/>
        </w:numPr>
        <w:spacing w:before="0"/>
        <w:ind w:left="1843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El proceso de verificación, evaluación y valoración regulares de la eficacia de las medidas técnicas y organizativas para garantizar la seguridad del tratamiento.</w:t>
      </w:r>
    </w:p>
    <w:p w:rsidR="006A7342" w:rsidRPr="001A48BE" w:rsidRDefault="006A7342" w:rsidP="006A7342">
      <w:pPr>
        <w:pStyle w:val="Prrafodelista"/>
        <w:spacing w:before="0"/>
        <w:ind w:left="1843"/>
        <w:rPr>
          <w:rFonts w:asciiTheme="minorHAnsi" w:hAnsiTheme="minorHAnsi" w:cstheme="minorHAnsi"/>
          <w:sz w:val="20"/>
          <w:szCs w:val="20"/>
          <w:lang w:val="es-ES"/>
        </w:rPr>
      </w:pPr>
    </w:p>
    <w:p w:rsidR="006A7342" w:rsidRPr="001A48BE" w:rsidRDefault="006A7342" w:rsidP="006A7342">
      <w:pPr>
        <w:pStyle w:val="Prrafodelista"/>
        <w:numPr>
          <w:ilvl w:val="0"/>
          <w:numId w:val="11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No comunicar los datos a terceras personas, salvo que cuente con la autorización expresa del responsable del tratamiento, en los supuestos legalmente admisibles.</w:t>
      </w:r>
    </w:p>
    <w:p w:rsidR="006A7342" w:rsidRPr="001A48BE" w:rsidRDefault="006A7342" w:rsidP="006A7342">
      <w:pPr>
        <w:pStyle w:val="Prrafodelista"/>
        <w:spacing w:before="0"/>
        <w:rPr>
          <w:rFonts w:asciiTheme="minorHAnsi" w:hAnsiTheme="minorHAnsi" w:cstheme="minorHAnsi"/>
          <w:sz w:val="20"/>
          <w:szCs w:val="20"/>
          <w:lang w:val="es-ES"/>
        </w:rPr>
      </w:pPr>
    </w:p>
    <w:p w:rsidR="006A7342" w:rsidRPr="001A48BE" w:rsidRDefault="006A7342" w:rsidP="006A7342">
      <w:pPr>
        <w:pStyle w:val="Prrafodelista"/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El encargado puede comunicar los datos a otros encargados del tratamiento del mismo responsable, de acuerdo con las instrucciones del responsable. En este caso, el responsable identificará, de forma previa y por escrito, la entidad a la que se deben comunicar los datos, los datos a comunicar y las medidas de seguridad a aplicar para proceder a la comunicación.</w:t>
      </w:r>
    </w:p>
    <w:p w:rsidR="007D4105" w:rsidRPr="001A48BE" w:rsidRDefault="007D4105" w:rsidP="00E76682">
      <w:p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</w:p>
    <w:p w:rsidR="00CA736C" w:rsidRPr="001A48BE" w:rsidRDefault="00100536" w:rsidP="00FA30DB">
      <w:pPr>
        <w:pStyle w:val="Prrafodelista"/>
        <w:numPr>
          <w:ilvl w:val="0"/>
          <w:numId w:val="11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Subcontra</w:t>
      </w:r>
      <w:r w:rsidR="00CA736C" w:rsidRPr="001A48BE">
        <w:rPr>
          <w:rFonts w:asciiTheme="minorHAnsi" w:hAnsiTheme="minorHAnsi" w:cstheme="minorHAnsi"/>
          <w:sz w:val="20"/>
          <w:szCs w:val="20"/>
          <w:lang w:val="es-ES"/>
        </w:rPr>
        <w:t>tación</w:t>
      </w:r>
    </w:p>
    <w:p w:rsidR="00100536" w:rsidRPr="001A48BE" w:rsidRDefault="00100536" w:rsidP="00100536">
      <w:p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</w:p>
    <w:p w:rsidR="00100536" w:rsidRPr="001A48BE" w:rsidRDefault="00100536" w:rsidP="00100536">
      <w:pPr>
        <w:spacing w:before="0"/>
        <w:ind w:left="708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Se autoriza al encargado a subcontratar con la empresa …............................................. las prestaciones que comporten los tratamientos siguientes: ..........................................</w:t>
      </w:r>
    </w:p>
    <w:p w:rsidR="00100536" w:rsidRPr="001A48BE" w:rsidRDefault="00100536" w:rsidP="00100536">
      <w:pPr>
        <w:pStyle w:val="Prrafodelista"/>
        <w:spacing w:before="0"/>
        <w:ind w:left="1416"/>
        <w:rPr>
          <w:rFonts w:asciiTheme="minorHAnsi" w:hAnsiTheme="minorHAnsi" w:cstheme="minorHAnsi"/>
          <w:sz w:val="20"/>
          <w:szCs w:val="20"/>
          <w:lang w:val="es-ES"/>
        </w:rPr>
      </w:pPr>
    </w:p>
    <w:p w:rsidR="00CA736C" w:rsidRPr="001A48BE" w:rsidRDefault="00100536" w:rsidP="00100536">
      <w:pPr>
        <w:spacing w:before="0"/>
        <w:ind w:left="708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Para subcontratar con otras empresas,  el encargado debe comunicarlo por escrito al responsable, identificando de forma clara e inequívoca la empresa subcontratista y sus datos de contacto. La subcontratación podrá llevarse a cabo si el responsable no manifiesta su oposición en el plazo de quince días.</w:t>
      </w:r>
    </w:p>
    <w:p w:rsidR="00CA736C" w:rsidRPr="001A48BE" w:rsidRDefault="00CA736C" w:rsidP="00CA736C">
      <w:pPr>
        <w:spacing w:before="0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CA736C" w:rsidRPr="001A48BE" w:rsidRDefault="00CA736C" w:rsidP="00CA736C">
      <w:pPr>
        <w:pStyle w:val="Prrafodelista"/>
        <w:numPr>
          <w:ilvl w:val="0"/>
          <w:numId w:val="14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Mantener el deber de secreto respecto a los datos de carácter personal a los que haya tenido acceso en virtud del presente encargo, incluso des</w:t>
      </w:r>
      <w:r w:rsidR="00E1763D" w:rsidRPr="001A48BE">
        <w:rPr>
          <w:rFonts w:asciiTheme="minorHAnsi" w:hAnsiTheme="minorHAnsi" w:cstheme="minorHAnsi"/>
          <w:sz w:val="20"/>
          <w:szCs w:val="20"/>
          <w:lang w:val="es-ES"/>
        </w:rPr>
        <w:t>pués de que finalice su objeto.</w:t>
      </w:r>
    </w:p>
    <w:p w:rsidR="00CA736C" w:rsidRPr="001A48BE" w:rsidRDefault="00CA736C" w:rsidP="00CA736C">
      <w:pPr>
        <w:spacing w:before="0"/>
        <w:ind w:left="720"/>
        <w:contextualSpacing/>
        <w:rPr>
          <w:rFonts w:asciiTheme="minorHAnsi" w:hAnsiTheme="minorHAnsi" w:cstheme="minorHAnsi"/>
          <w:sz w:val="20"/>
          <w:szCs w:val="20"/>
          <w:lang w:val="es-ES"/>
        </w:rPr>
      </w:pPr>
    </w:p>
    <w:p w:rsidR="008600CC" w:rsidRPr="001A48BE" w:rsidRDefault="00CA736C" w:rsidP="008600CC">
      <w:pPr>
        <w:numPr>
          <w:ilvl w:val="0"/>
          <w:numId w:val="14"/>
        </w:numPr>
        <w:spacing w:before="0"/>
        <w:contextualSpacing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Garantizar que las personas autorizadas para tratar datos personales se comprometan, de forma expresa y por escrito, a respetar la</w:t>
      </w:r>
      <w:r w:rsidR="008600CC"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 confidencialidad  y a cumplir las medidas de seguridad correspondientes, de las que hay que informarles convenientemente.</w:t>
      </w:r>
    </w:p>
    <w:p w:rsidR="008600CC" w:rsidRPr="001A48BE" w:rsidRDefault="008600CC" w:rsidP="008600CC">
      <w:pPr>
        <w:pStyle w:val="Prrafodelista"/>
        <w:rPr>
          <w:rFonts w:asciiTheme="minorHAnsi" w:hAnsiTheme="minorHAnsi" w:cstheme="minorHAnsi"/>
          <w:sz w:val="20"/>
          <w:szCs w:val="20"/>
          <w:lang w:val="es-ES"/>
        </w:rPr>
      </w:pPr>
    </w:p>
    <w:p w:rsidR="008600CC" w:rsidRPr="001A48BE" w:rsidRDefault="008600CC" w:rsidP="008600CC">
      <w:pPr>
        <w:numPr>
          <w:ilvl w:val="0"/>
          <w:numId w:val="14"/>
        </w:numPr>
        <w:spacing w:before="0"/>
        <w:contextualSpacing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Mantener a disposición del responsable la documentación acreditativa del cumplimiento de la obligación establecida en el apartado anterior.</w:t>
      </w:r>
    </w:p>
    <w:p w:rsidR="008600CC" w:rsidRPr="001A48BE" w:rsidRDefault="008600CC" w:rsidP="008600CC">
      <w:pPr>
        <w:pStyle w:val="Prrafodelista"/>
        <w:rPr>
          <w:rFonts w:asciiTheme="minorHAnsi" w:hAnsiTheme="minorHAnsi" w:cstheme="minorHAnsi"/>
          <w:sz w:val="20"/>
          <w:szCs w:val="20"/>
          <w:lang w:val="es-ES"/>
        </w:rPr>
      </w:pPr>
    </w:p>
    <w:p w:rsidR="008879F7" w:rsidRPr="001A48BE" w:rsidRDefault="008600CC" w:rsidP="008879F7">
      <w:pPr>
        <w:numPr>
          <w:ilvl w:val="0"/>
          <w:numId w:val="14"/>
        </w:numPr>
        <w:spacing w:before="0"/>
        <w:contextualSpacing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Garantizar la formación necesaria en materia de protección de datos personales de las personas autorizadas para tratar datos personales. </w:t>
      </w:r>
    </w:p>
    <w:p w:rsidR="00100536" w:rsidRPr="001A48BE" w:rsidRDefault="00100536" w:rsidP="00100536">
      <w:pPr>
        <w:spacing w:before="0"/>
        <w:contextualSpacing/>
        <w:rPr>
          <w:rFonts w:asciiTheme="minorHAnsi" w:hAnsiTheme="minorHAnsi" w:cstheme="minorHAnsi"/>
          <w:sz w:val="20"/>
          <w:szCs w:val="20"/>
          <w:lang w:val="es-ES"/>
        </w:rPr>
      </w:pPr>
    </w:p>
    <w:p w:rsidR="008600CC" w:rsidRPr="001A48BE" w:rsidRDefault="008600CC" w:rsidP="008600CC">
      <w:pPr>
        <w:numPr>
          <w:ilvl w:val="0"/>
          <w:numId w:val="14"/>
        </w:numPr>
        <w:spacing w:before="0"/>
        <w:contextualSpacing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Asistir al responsable del tratamiento en la respuesta al ejercicio de los derechos de:</w:t>
      </w:r>
    </w:p>
    <w:p w:rsidR="00B92E26" w:rsidRPr="001A48BE" w:rsidRDefault="00B92E26" w:rsidP="00A772CD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Acceso, rectificación, supresión y oposición</w:t>
      </w:r>
    </w:p>
    <w:p w:rsidR="00B92E26" w:rsidRPr="001A48BE" w:rsidRDefault="00B92E26" w:rsidP="00A772CD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Limitación del tratamiento</w:t>
      </w:r>
    </w:p>
    <w:p w:rsidR="00B92E26" w:rsidRPr="001A48BE" w:rsidRDefault="00A772CD" w:rsidP="00A772CD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P</w:t>
      </w:r>
      <w:r w:rsidR="00B92E26" w:rsidRPr="001A48BE">
        <w:rPr>
          <w:rFonts w:asciiTheme="minorHAnsi" w:hAnsiTheme="minorHAnsi" w:cstheme="minorHAnsi"/>
          <w:sz w:val="20"/>
          <w:szCs w:val="20"/>
          <w:lang w:val="es-ES"/>
        </w:rPr>
        <w:t>ortabilidad de datos</w:t>
      </w:r>
    </w:p>
    <w:p w:rsidR="00B92E26" w:rsidRPr="001A48BE" w:rsidRDefault="00A772CD" w:rsidP="00A772CD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A </w:t>
      </w:r>
      <w:r w:rsidR="00B92E26" w:rsidRPr="001A48BE">
        <w:rPr>
          <w:rFonts w:asciiTheme="minorHAnsi" w:hAnsiTheme="minorHAnsi" w:cstheme="minorHAnsi"/>
          <w:sz w:val="20"/>
          <w:szCs w:val="20"/>
          <w:lang w:val="es-ES"/>
        </w:rPr>
        <w:t>no ser objeto de decisiones individualizadas automatizadas (incluida la elaboración de perfiles)</w:t>
      </w:r>
    </w:p>
    <w:p w:rsidR="00B92E26" w:rsidRPr="001A48BE" w:rsidRDefault="00A90848" w:rsidP="00100536">
      <w:pPr>
        <w:spacing w:before="0"/>
        <w:ind w:left="708"/>
        <w:contextualSpacing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Cuando las personas afectadas ejerzan los derechos de acceso, rectificación, supresión y oposición, limitación del tratamiento, portabilidad de datos y a no ser objeto de decisiones individualizadas automatizadas, ante el encargado del tratamiento, éste debe comunicarlo por correo electrónico a la dirección</w:t>
      </w:r>
      <w:r w:rsidR="00100536"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[</w:t>
      </w:r>
      <w:r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dirección que indique el responsable</w:t>
      </w:r>
      <w:r w:rsidR="00A1668A" w:rsidRPr="001A48BE">
        <w:rPr>
          <w:rFonts w:asciiTheme="minorHAnsi" w:hAnsiTheme="minorHAnsi" w:cstheme="minorHAnsi"/>
          <w:i/>
          <w:color w:val="C00000"/>
          <w:sz w:val="20"/>
          <w:szCs w:val="20"/>
          <w:lang w:val="es-ES"/>
        </w:rPr>
        <w:t>]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>. La comunicación debe hacerse de forma inmediata y en ningún caso más allá del día laborable siguiente al de la recepción de la solicitud, juntamente, en su caso, con otras informaciones que puedan ser relevantes para resolver la solicitud.</w:t>
      </w:r>
    </w:p>
    <w:p w:rsidR="00A90848" w:rsidRPr="001A48BE" w:rsidRDefault="00A90848" w:rsidP="00B92E26">
      <w:pPr>
        <w:spacing w:before="0"/>
        <w:ind w:left="1416"/>
        <w:contextualSpacing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381BDE" w:rsidRPr="001A48BE" w:rsidRDefault="00381BDE" w:rsidP="00381BDE">
      <w:pPr>
        <w:numPr>
          <w:ilvl w:val="0"/>
          <w:numId w:val="14"/>
        </w:numPr>
        <w:spacing w:before="0"/>
        <w:contextualSpacing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Derecho de información</w:t>
      </w:r>
    </w:p>
    <w:p w:rsidR="00381BDE" w:rsidRPr="001A48BE" w:rsidRDefault="00381BDE" w:rsidP="00E76682">
      <w:pPr>
        <w:spacing w:before="0"/>
        <w:ind w:left="708"/>
        <w:contextualSpacing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El encargado del tratamiento, en el momento de la recogida de los datos, debe facilitar la información relativa a los tratamientos de datos que se van a realizar. </w:t>
      </w:r>
    </w:p>
    <w:p w:rsidR="00381BDE" w:rsidRPr="001A48BE" w:rsidRDefault="00381BDE" w:rsidP="0080165F">
      <w:pPr>
        <w:spacing w:before="0"/>
        <w:contextualSpacing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381BDE" w:rsidRPr="001A48BE" w:rsidRDefault="00381BDE" w:rsidP="00EC4697">
      <w:pPr>
        <w:pStyle w:val="Prrafodelista"/>
        <w:numPr>
          <w:ilvl w:val="0"/>
          <w:numId w:val="14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Notificación de violaciones de la seguridad de los datos</w:t>
      </w:r>
    </w:p>
    <w:p w:rsidR="00381BDE" w:rsidRPr="001A48BE" w:rsidRDefault="00381BDE" w:rsidP="00381BDE">
      <w:pPr>
        <w:spacing w:before="0"/>
        <w:ind w:left="1416"/>
        <w:contextualSpacing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381BDE" w:rsidRPr="001A48BE" w:rsidRDefault="00381BDE" w:rsidP="00EC4697">
      <w:pPr>
        <w:spacing w:before="0"/>
        <w:ind w:left="360"/>
        <w:contextualSpacing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lastRenderedPageBreak/>
        <w:t>El encargado del tratamiento notificará al responsable del tratamiento, sin dilación indebida, y en cualquier caso antes del plazo m</w:t>
      </w:r>
      <w:r w:rsidR="00E76682" w:rsidRPr="001A48BE">
        <w:rPr>
          <w:rFonts w:asciiTheme="minorHAnsi" w:hAnsiTheme="minorHAnsi" w:cstheme="minorHAnsi"/>
          <w:sz w:val="20"/>
          <w:szCs w:val="20"/>
          <w:lang w:val="es-ES"/>
        </w:rPr>
        <w:t>áximo de 24 horas</w:t>
      </w:r>
      <w:r w:rsidR="00691322"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, 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>las violaciones de la seguridad de los datos personales a su cargo de las que tenga conocimiento, juntamente con toda la información relevante para la documentación y comunicación de la incidencia.</w:t>
      </w:r>
    </w:p>
    <w:p w:rsidR="00381BDE" w:rsidRPr="001A48BE" w:rsidRDefault="00381BDE" w:rsidP="00381BDE">
      <w:pPr>
        <w:spacing w:before="0"/>
        <w:ind w:left="1416"/>
        <w:contextualSpacing/>
        <w:rPr>
          <w:rFonts w:asciiTheme="minorHAnsi" w:hAnsiTheme="minorHAnsi" w:cstheme="minorHAnsi"/>
          <w:sz w:val="20"/>
          <w:szCs w:val="20"/>
          <w:lang w:val="es-ES"/>
        </w:rPr>
      </w:pPr>
    </w:p>
    <w:p w:rsidR="00AC39E8" w:rsidRPr="001A48BE" w:rsidRDefault="00381BDE" w:rsidP="00E76682">
      <w:pPr>
        <w:spacing w:before="0"/>
        <w:ind w:left="360"/>
        <w:contextualSpacing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No será necesaria la notificación cuando sea improbable que dicha violación de la seguridad  constituya un riesgo para los derechos y las libertades de las personas físicas.</w:t>
      </w:r>
    </w:p>
    <w:p w:rsidR="00E76682" w:rsidRPr="001A48BE" w:rsidRDefault="00E76682" w:rsidP="00E76682">
      <w:pPr>
        <w:spacing w:before="0"/>
        <w:ind w:left="360"/>
        <w:contextualSpacing/>
        <w:rPr>
          <w:rFonts w:asciiTheme="minorHAnsi" w:hAnsiTheme="minorHAnsi" w:cstheme="minorHAnsi"/>
          <w:sz w:val="20"/>
          <w:szCs w:val="20"/>
          <w:lang w:val="es-ES"/>
        </w:rPr>
      </w:pPr>
    </w:p>
    <w:p w:rsidR="00AC39E8" w:rsidRPr="001A48BE" w:rsidRDefault="00AC39E8" w:rsidP="00AC39E8">
      <w:pPr>
        <w:pStyle w:val="Prrafodelista"/>
        <w:numPr>
          <w:ilvl w:val="0"/>
          <w:numId w:val="14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Dar apoyo al responsable del tratamiento en la realización de las evaluaciones de impacto relativas  a la protección de datos, cuando proceda.</w:t>
      </w:r>
    </w:p>
    <w:p w:rsidR="00BC772D" w:rsidRPr="001A48BE" w:rsidRDefault="00BC772D" w:rsidP="00BC772D">
      <w:pPr>
        <w:pStyle w:val="Prrafodelista"/>
        <w:spacing w:before="0"/>
        <w:rPr>
          <w:rFonts w:asciiTheme="minorHAnsi" w:hAnsiTheme="minorHAnsi" w:cstheme="minorHAnsi"/>
          <w:sz w:val="20"/>
          <w:szCs w:val="20"/>
          <w:lang w:val="es-ES"/>
        </w:rPr>
      </w:pPr>
    </w:p>
    <w:p w:rsidR="00AC39E8" w:rsidRPr="001A48BE" w:rsidRDefault="00AC39E8" w:rsidP="00AC39E8">
      <w:pPr>
        <w:pStyle w:val="Prrafodelista"/>
        <w:numPr>
          <w:ilvl w:val="0"/>
          <w:numId w:val="14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Dar apoyo al responsable del tratamiento en la realización de las consultas previas a la autoridad de control, cuando proceda.</w:t>
      </w:r>
    </w:p>
    <w:p w:rsidR="00BC772D" w:rsidRPr="001A48BE" w:rsidRDefault="00BC772D" w:rsidP="00BC772D">
      <w:pPr>
        <w:pStyle w:val="Prrafodelista"/>
        <w:rPr>
          <w:rFonts w:asciiTheme="minorHAnsi" w:hAnsiTheme="minorHAnsi" w:cstheme="minorHAnsi"/>
          <w:sz w:val="20"/>
          <w:szCs w:val="20"/>
          <w:lang w:val="es-ES"/>
        </w:rPr>
      </w:pPr>
    </w:p>
    <w:p w:rsidR="00BC772D" w:rsidRPr="001A48BE" w:rsidRDefault="00BC772D" w:rsidP="00BC772D">
      <w:pPr>
        <w:pStyle w:val="Prrafodelista"/>
        <w:numPr>
          <w:ilvl w:val="0"/>
          <w:numId w:val="14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Poner a disposición del responsable toda la información necesaria para demostrar el cumplimiento de sus obligaciones, así como para la realización de las auditorías o las inspecciones que realicen el responsable u otro auditor autorizado por él. </w:t>
      </w:r>
    </w:p>
    <w:p w:rsidR="00BC772D" w:rsidRPr="001A48BE" w:rsidRDefault="00BC772D" w:rsidP="00BC772D">
      <w:pPr>
        <w:pStyle w:val="Prrafodelista"/>
        <w:rPr>
          <w:rFonts w:asciiTheme="minorHAnsi" w:hAnsiTheme="minorHAnsi" w:cstheme="minorHAnsi"/>
          <w:sz w:val="20"/>
          <w:szCs w:val="20"/>
          <w:lang w:val="es-ES"/>
        </w:rPr>
      </w:pPr>
    </w:p>
    <w:p w:rsidR="00BC772D" w:rsidRPr="001A48BE" w:rsidRDefault="00BC772D" w:rsidP="00BC772D">
      <w:pPr>
        <w:pStyle w:val="Prrafodelista"/>
        <w:numPr>
          <w:ilvl w:val="0"/>
          <w:numId w:val="14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Implantar las medidas de seguridad </w:t>
      </w:r>
      <w:r w:rsidR="00E76682" w:rsidRPr="001A48BE">
        <w:rPr>
          <w:rFonts w:asciiTheme="minorHAnsi" w:hAnsiTheme="minorHAnsi" w:cstheme="minorHAnsi"/>
          <w:sz w:val="20"/>
          <w:szCs w:val="20"/>
          <w:lang w:val="es-ES"/>
        </w:rPr>
        <w:t>correspondientes, implantando mecanismos para:</w:t>
      </w:r>
    </w:p>
    <w:p w:rsidR="00D429E5" w:rsidRPr="001A48BE" w:rsidRDefault="00D429E5" w:rsidP="00E76682">
      <w:pPr>
        <w:spacing w:before="0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D429E5" w:rsidRPr="001A48BE" w:rsidRDefault="00E76682" w:rsidP="00E76682">
      <w:pPr>
        <w:spacing w:before="0"/>
        <w:ind w:left="708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a)</w:t>
      </w:r>
      <w:r w:rsidR="00D429E5" w:rsidRPr="001A48BE">
        <w:rPr>
          <w:rFonts w:asciiTheme="minorHAnsi" w:hAnsiTheme="minorHAnsi" w:cstheme="minorHAnsi"/>
          <w:sz w:val="20"/>
          <w:szCs w:val="20"/>
          <w:lang w:val="es-ES"/>
        </w:rPr>
        <w:t>Garantizar la confidencialidad, integridad, disponibilidad y resiliencia permanentes de los sistemas y servicios de tratamiento.</w:t>
      </w:r>
    </w:p>
    <w:p w:rsidR="00D429E5" w:rsidRPr="001A48BE" w:rsidRDefault="00E76682" w:rsidP="00E76682">
      <w:pPr>
        <w:spacing w:before="0"/>
        <w:ind w:left="708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b)</w:t>
      </w:r>
      <w:r w:rsidR="00D429E5" w:rsidRPr="001A48BE">
        <w:rPr>
          <w:rFonts w:asciiTheme="minorHAnsi" w:hAnsiTheme="minorHAnsi" w:cstheme="minorHAnsi"/>
          <w:sz w:val="20"/>
          <w:szCs w:val="20"/>
          <w:lang w:val="es-ES"/>
        </w:rPr>
        <w:t>Restaurar la disponibilidad y el acceso a los datos personales de forma rápida, en caso de incidente físico o técnico.</w:t>
      </w:r>
    </w:p>
    <w:p w:rsidR="00D429E5" w:rsidRPr="001A48BE" w:rsidRDefault="00E76682" w:rsidP="00E76682">
      <w:pPr>
        <w:spacing w:before="0"/>
        <w:ind w:left="708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c)</w:t>
      </w:r>
      <w:r w:rsidR="00D429E5" w:rsidRPr="001A48BE">
        <w:rPr>
          <w:rFonts w:asciiTheme="minorHAnsi" w:hAnsiTheme="minorHAnsi" w:cstheme="minorHAnsi"/>
          <w:sz w:val="20"/>
          <w:szCs w:val="20"/>
          <w:lang w:val="es-ES"/>
        </w:rPr>
        <w:t>Verificar, evaluar y valorar, de forma regular, la eficacia de las medidas técnicas y organizativas implantadas para garantizar la seguridad del tratamiento.</w:t>
      </w:r>
    </w:p>
    <w:p w:rsidR="00D429E5" w:rsidRPr="001A48BE" w:rsidRDefault="00E76682" w:rsidP="00E76682">
      <w:pPr>
        <w:spacing w:before="0"/>
        <w:ind w:firstLine="708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d)</w:t>
      </w:r>
      <w:r w:rsidR="00D429E5" w:rsidRPr="001A48BE">
        <w:rPr>
          <w:rFonts w:asciiTheme="minorHAnsi" w:hAnsiTheme="minorHAnsi" w:cstheme="minorHAnsi"/>
          <w:sz w:val="20"/>
          <w:szCs w:val="20"/>
          <w:lang w:val="es-ES"/>
        </w:rPr>
        <w:t>Seudonimizar y cifrar los datos personales, en su caso.</w:t>
      </w:r>
    </w:p>
    <w:p w:rsidR="00D429E5" w:rsidRPr="001A48BE" w:rsidRDefault="00D429E5" w:rsidP="00D429E5">
      <w:pPr>
        <w:spacing w:before="0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C34336" w:rsidRPr="001A48BE" w:rsidRDefault="00C34336" w:rsidP="00C34336">
      <w:pPr>
        <w:pStyle w:val="Prrafodelista"/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También debe adoptar todas aquellas otras medidas que, teniendo en cuenta el conjunto de tratamientos que lleva a cabo, sean necesarias para garantizar un nivel de seguridad adec</w:t>
      </w:r>
      <w:bookmarkStart w:id="1" w:name="_GoBack"/>
      <w:bookmarkEnd w:id="1"/>
      <w:r w:rsidRPr="001A48BE">
        <w:rPr>
          <w:rFonts w:asciiTheme="minorHAnsi" w:hAnsiTheme="minorHAnsi" w:cstheme="minorHAnsi"/>
          <w:sz w:val="20"/>
          <w:szCs w:val="20"/>
          <w:lang w:val="es-ES"/>
        </w:rPr>
        <w:t>uado al riesgo.</w:t>
      </w:r>
    </w:p>
    <w:p w:rsidR="00521CF8" w:rsidRPr="001A48BE" w:rsidRDefault="00521CF8" w:rsidP="00521CF8">
      <w:pPr>
        <w:spacing w:before="0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521CF8" w:rsidRPr="001A48BE" w:rsidRDefault="00521CF8" w:rsidP="00E76682">
      <w:pPr>
        <w:pStyle w:val="Prrafodelista"/>
        <w:numPr>
          <w:ilvl w:val="0"/>
          <w:numId w:val="14"/>
        </w:num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Devolver al responsable del tratamiento los datos de carácter personal y, si procede, los soportes donde consten, una vez cumplida la prestación. La devolución debe comportar </w:t>
      </w:r>
      <w:r w:rsidR="00622B86"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la destrucción de las copias y 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>el borrado total de los datos existentes en los equipos informáticos utilizados por el encargado.</w:t>
      </w:r>
      <w:r w:rsidR="00E76682"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>No obstante, el encargado puede conservar una copia, con los datos debidamente bloqueados, mientras puedan derivarse responsabilidades de la ejecución de la prestación.</w:t>
      </w:r>
    </w:p>
    <w:p w:rsidR="00E252BE" w:rsidRPr="001A48BE" w:rsidRDefault="00E252BE" w:rsidP="00E76682">
      <w:pPr>
        <w:spacing w:before="0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C2403C" w:rsidRPr="001A48BE" w:rsidRDefault="00C2403C" w:rsidP="00B4274A">
      <w:pPr>
        <w:spacing w:before="0"/>
        <w:ind w:left="1416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C2403C" w:rsidRPr="001A48BE" w:rsidRDefault="00C2403C" w:rsidP="00C2403C">
      <w:pPr>
        <w:spacing w:before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b/>
          <w:sz w:val="20"/>
          <w:szCs w:val="20"/>
          <w:lang w:val="es-ES"/>
        </w:rPr>
        <w:t>Obligaciones del responsable del tratamiento</w:t>
      </w:r>
    </w:p>
    <w:p w:rsidR="00C2403C" w:rsidRPr="001A48BE" w:rsidRDefault="00C2403C" w:rsidP="00C2403C">
      <w:pPr>
        <w:spacing w:before="0"/>
        <w:rPr>
          <w:rFonts w:asciiTheme="minorHAnsi" w:hAnsiTheme="minorHAnsi" w:cstheme="minorHAnsi"/>
          <w:sz w:val="20"/>
          <w:szCs w:val="20"/>
          <w:lang w:val="es-ES"/>
        </w:rPr>
      </w:pPr>
    </w:p>
    <w:p w:rsidR="00C2403C" w:rsidRPr="001A48BE" w:rsidRDefault="00C2403C" w:rsidP="00C2403C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Corresponde al responsable del tratamiento:</w:t>
      </w:r>
    </w:p>
    <w:p w:rsidR="00C2403C" w:rsidRPr="001A48BE" w:rsidRDefault="00C2403C" w:rsidP="00FA30DB">
      <w:pPr>
        <w:pStyle w:val="Prrafodelista"/>
        <w:tabs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:rsidR="00C2403C" w:rsidRPr="001A48BE" w:rsidRDefault="00C2403C" w:rsidP="00FA30DB">
      <w:pPr>
        <w:pStyle w:val="Prrafodelista"/>
        <w:numPr>
          <w:ilvl w:val="0"/>
          <w:numId w:val="18"/>
        </w:numPr>
        <w:tabs>
          <w:tab w:val="clear" w:pos="549"/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Velar, de forma previa y durante todo el tratamiento, por el cumplimiento del RGPD</w:t>
      </w:r>
      <w:r w:rsidR="00E1763D"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 y LOPDGDD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 xml:space="preserve"> por parte del encargado.</w:t>
      </w:r>
    </w:p>
    <w:p w:rsidR="00C2403C" w:rsidRPr="001A48BE" w:rsidRDefault="00C2403C" w:rsidP="00FA30DB">
      <w:pPr>
        <w:pStyle w:val="Prrafodelista"/>
        <w:tabs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:rsidR="00C2403C" w:rsidRPr="001A48BE" w:rsidRDefault="00C2403C" w:rsidP="00FA30DB">
      <w:pPr>
        <w:pStyle w:val="Prrafodelista"/>
        <w:numPr>
          <w:ilvl w:val="0"/>
          <w:numId w:val="18"/>
        </w:numPr>
        <w:tabs>
          <w:tab w:val="clear" w:pos="549"/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Supervisar el tratamiento, incluida la realización de inspecciones y auditorías.</w:t>
      </w:r>
    </w:p>
    <w:p w:rsidR="00E1763D" w:rsidRPr="001A48BE" w:rsidRDefault="00E1763D" w:rsidP="00E1763D">
      <w:pPr>
        <w:pStyle w:val="Prrafodelista"/>
        <w:rPr>
          <w:rFonts w:asciiTheme="minorHAnsi" w:hAnsiTheme="minorHAnsi" w:cstheme="minorHAnsi"/>
          <w:sz w:val="20"/>
          <w:szCs w:val="20"/>
          <w:lang w:val="es-ES"/>
        </w:rPr>
      </w:pPr>
    </w:p>
    <w:p w:rsidR="00E1763D" w:rsidRPr="001A48BE" w:rsidRDefault="00E1763D" w:rsidP="00E1763D">
      <w:pPr>
        <w:tabs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:rsidR="00E1763D" w:rsidRPr="001A48BE" w:rsidRDefault="00E1763D" w:rsidP="00E1763D">
      <w:pPr>
        <w:tabs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En ………………………. a …….. de ……………………… de ………</w:t>
      </w:r>
    </w:p>
    <w:p w:rsidR="00E1763D" w:rsidRPr="001A48BE" w:rsidRDefault="00E1763D" w:rsidP="00E1763D">
      <w:pPr>
        <w:tabs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:rsidR="00E1763D" w:rsidRPr="001A48BE" w:rsidRDefault="00E1763D" w:rsidP="00E1763D">
      <w:pPr>
        <w:tabs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El responsable del tratamiento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ab/>
        <w:t>El encargado del tratamiento</w:t>
      </w:r>
    </w:p>
    <w:p w:rsidR="00E1763D" w:rsidRPr="001A48BE" w:rsidRDefault="00E1763D" w:rsidP="00E1763D">
      <w:pPr>
        <w:tabs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:rsidR="00E1763D" w:rsidRPr="001A48BE" w:rsidRDefault="00E1763D" w:rsidP="00E1763D">
      <w:pPr>
        <w:tabs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:rsidR="00C2403C" w:rsidRPr="001A48BE" w:rsidRDefault="00E1763D" w:rsidP="00A1668A">
      <w:pPr>
        <w:tabs>
          <w:tab w:val="num" w:pos="567"/>
        </w:tabs>
        <w:rPr>
          <w:rFonts w:asciiTheme="minorHAnsi" w:hAnsiTheme="minorHAnsi" w:cstheme="minorHAnsi"/>
          <w:sz w:val="20"/>
          <w:szCs w:val="20"/>
          <w:lang w:val="es-ES"/>
        </w:rPr>
      </w:pPr>
      <w:r w:rsidRPr="001A48BE">
        <w:rPr>
          <w:rFonts w:asciiTheme="minorHAnsi" w:hAnsiTheme="minorHAnsi" w:cstheme="minorHAnsi"/>
          <w:sz w:val="20"/>
          <w:szCs w:val="20"/>
          <w:lang w:val="es-ES"/>
        </w:rPr>
        <w:t>Fdo. …………………………….</w:t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ab/>
      </w:r>
      <w:r w:rsidR="00A1668A" w:rsidRPr="001A48BE">
        <w:rPr>
          <w:rFonts w:asciiTheme="minorHAnsi" w:hAnsiTheme="minorHAnsi" w:cstheme="minorHAnsi"/>
          <w:sz w:val="20"/>
          <w:szCs w:val="20"/>
          <w:lang w:val="es-ES"/>
        </w:rPr>
        <w:tab/>
      </w:r>
      <w:r w:rsidRPr="001A48BE">
        <w:rPr>
          <w:rFonts w:asciiTheme="minorHAnsi" w:hAnsiTheme="minorHAnsi" w:cstheme="minorHAnsi"/>
          <w:sz w:val="20"/>
          <w:szCs w:val="20"/>
          <w:lang w:val="es-ES"/>
        </w:rPr>
        <w:t>Fdo. …………………………….</w:t>
      </w:r>
    </w:p>
    <w:sectPr w:rsidR="00C2403C" w:rsidRPr="001A48BE" w:rsidSect="00E1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275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8B" w:rsidRDefault="00E6528B">
      <w:pPr>
        <w:spacing w:before="0"/>
      </w:pPr>
      <w:r>
        <w:separator/>
      </w:r>
    </w:p>
  </w:endnote>
  <w:endnote w:type="continuationSeparator" w:id="0">
    <w:p w:rsidR="00E6528B" w:rsidRDefault="00E6528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065" w:rsidRDefault="002E606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6600616"/>
      <w:docPartObj>
        <w:docPartGallery w:val="Page Numbers (Bottom of Page)"/>
        <w:docPartUnique/>
      </w:docPartObj>
    </w:sdtPr>
    <w:sdtContent>
      <w:p w:rsidR="008879F7" w:rsidRDefault="00817BB9">
        <w:pPr>
          <w:pStyle w:val="Piedepgina"/>
          <w:jc w:val="right"/>
        </w:pPr>
        <w:r>
          <w:fldChar w:fldCharType="begin"/>
        </w:r>
        <w:r w:rsidR="008879F7">
          <w:instrText>PAGE   \* MERGEFORMAT</w:instrText>
        </w:r>
        <w:r>
          <w:fldChar w:fldCharType="separate"/>
        </w:r>
        <w:r w:rsidR="001A48BE">
          <w:rPr>
            <w:noProof/>
          </w:rPr>
          <w:t>2</w:t>
        </w:r>
        <w:r>
          <w:fldChar w:fldCharType="end"/>
        </w:r>
      </w:p>
    </w:sdtContent>
  </w:sdt>
  <w:p w:rsidR="008879F7" w:rsidRDefault="008879F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065" w:rsidRDefault="002E606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8B" w:rsidRDefault="00E6528B">
      <w:pPr>
        <w:spacing w:before="0"/>
      </w:pPr>
      <w:r>
        <w:separator/>
      </w:r>
    </w:p>
  </w:footnote>
  <w:footnote w:type="continuationSeparator" w:id="0">
    <w:p w:rsidR="00E6528B" w:rsidRDefault="00E6528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065" w:rsidRDefault="002E606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065" w:rsidRDefault="002E606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F8" w:rsidRDefault="00C067F8" w:rsidP="00C067F8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72D"/>
    <w:multiLevelType w:val="hybridMultilevel"/>
    <w:tmpl w:val="161CA252"/>
    <w:lvl w:ilvl="0" w:tplc="0403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42662"/>
    <w:multiLevelType w:val="hybridMultilevel"/>
    <w:tmpl w:val="5FE0A024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C739B6"/>
    <w:multiLevelType w:val="hybridMultilevel"/>
    <w:tmpl w:val="27FE7EE8"/>
    <w:lvl w:ilvl="0" w:tplc="D5C44D6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7389E"/>
    <w:multiLevelType w:val="hybridMultilevel"/>
    <w:tmpl w:val="C8A275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F35F4"/>
    <w:multiLevelType w:val="hybridMultilevel"/>
    <w:tmpl w:val="15327A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B20EF"/>
    <w:multiLevelType w:val="hybridMultilevel"/>
    <w:tmpl w:val="C1FEC7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B29B0"/>
    <w:multiLevelType w:val="hybridMultilevel"/>
    <w:tmpl w:val="0B0065E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004AFB"/>
    <w:multiLevelType w:val="hybridMultilevel"/>
    <w:tmpl w:val="6234E7CC"/>
    <w:lvl w:ilvl="0" w:tplc="0354F11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964D2F"/>
    <w:multiLevelType w:val="hybridMultilevel"/>
    <w:tmpl w:val="FCE0AE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3218A"/>
    <w:multiLevelType w:val="hybridMultilevel"/>
    <w:tmpl w:val="8184486C"/>
    <w:lvl w:ilvl="0" w:tplc="68002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DE7701"/>
    <w:multiLevelType w:val="hybridMultilevel"/>
    <w:tmpl w:val="0E121B34"/>
    <w:lvl w:ilvl="0" w:tplc="31029D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CF57E3F"/>
    <w:multiLevelType w:val="hybridMultilevel"/>
    <w:tmpl w:val="4750142E"/>
    <w:lvl w:ilvl="0" w:tplc="9BBCF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15">
    <w:nsid w:val="61E132F3"/>
    <w:multiLevelType w:val="hybridMultilevel"/>
    <w:tmpl w:val="A814A8F0"/>
    <w:lvl w:ilvl="0" w:tplc="04030019">
      <w:start w:val="1"/>
      <w:numFmt w:val="lowerLetter"/>
      <w:lvlText w:val="%1."/>
      <w:lvlJc w:val="left"/>
      <w:pPr>
        <w:ind w:left="1800" w:hanging="360"/>
      </w:pPr>
    </w:lvl>
    <w:lvl w:ilvl="1" w:tplc="04030019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9105BCE"/>
    <w:multiLevelType w:val="hybridMultilevel"/>
    <w:tmpl w:val="8C1A2E8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921B5"/>
    <w:multiLevelType w:val="hybridMultilevel"/>
    <w:tmpl w:val="BC160E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51A46"/>
    <w:multiLevelType w:val="hybridMultilevel"/>
    <w:tmpl w:val="A10A79C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3224F"/>
    <w:multiLevelType w:val="hybridMultilevel"/>
    <w:tmpl w:val="C8D6440C"/>
    <w:lvl w:ilvl="0" w:tplc="ADD685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3231E8"/>
    <w:multiLevelType w:val="hybridMultilevel"/>
    <w:tmpl w:val="2760E6AC"/>
    <w:lvl w:ilvl="0" w:tplc="AEEC03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085488"/>
    <w:multiLevelType w:val="hybridMultilevel"/>
    <w:tmpl w:val="15327A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18"/>
  </w:num>
  <w:num w:numId="6">
    <w:abstractNumId w:val="20"/>
  </w:num>
  <w:num w:numId="7">
    <w:abstractNumId w:val="11"/>
  </w:num>
  <w:num w:numId="8">
    <w:abstractNumId w:val="19"/>
  </w:num>
  <w:num w:numId="9">
    <w:abstractNumId w:val="7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8"/>
  </w:num>
  <w:num w:numId="17">
    <w:abstractNumId w:val="21"/>
  </w:num>
  <w:num w:numId="18">
    <w:abstractNumId w:val="14"/>
  </w:num>
  <w:num w:numId="19">
    <w:abstractNumId w:val="16"/>
  </w:num>
  <w:num w:numId="20">
    <w:abstractNumId w:val="13"/>
  </w:num>
  <w:num w:numId="21">
    <w:abstractNumId w:val="15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801974"/>
    <w:rsid w:val="0003104D"/>
    <w:rsid w:val="000523B7"/>
    <w:rsid w:val="000A2964"/>
    <w:rsid w:val="000E627A"/>
    <w:rsid w:val="000F55B2"/>
    <w:rsid w:val="00100536"/>
    <w:rsid w:val="00111FEB"/>
    <w:rsid w:val="00130572"/>
    <w:rsid w:val="001A48BE"/>
    <w:rsid w:val="001C3836"/>
    <w:rsid w:val="001E42A3"/>
    <w:rsid w:val="00206EB2"/>
    <w:rsid w:val="00243BD2"/>
    <w:rsid w:val="002E4919"/>
    <w:rsid w:val="002E6065"/>
    <w:rsid w:val="002F57BC"/>
    <w:rsid w:val="002F6BDD"/>
    <w:rsid w:val="00321EFC"/>
    <w:rsid w:val="00360D00"/>
    <w:rsid w:val="00373B0B"/>
    <w:rsid w:val="00381BDE"/>
    <w:rsid w:val="00382F60"/>
    <w:rsid w:val="00391062"/>
    <w:rsid w:val="003C6C7F"/>
    <w:rsid w:val="0042756E"/>
    <w:rsid w:val="00451AA1"/>
    <w:rsid w:val="004C6BCA"/>
    <w:rsid w:val="004E22BD"/>
    <w:rsid w:val="004F4FB9"/>
    <w:rsid w:val="00513DAC"/>
    <w:rsid w:val="00521CF8"/>
    <w:rsid w:val="00532F24"/>
    <w:rsid w:val="00584469"/>
    <w:rsid w:val="005B1190"/>
    <w:rsid w:val="005D294E"/>
    <w:rsid w:val="00600EEC"/>
    <w:rsid w:val="006165BB"/>
    <w:rsid w:val="00622B86"/>
    <w:rsid w:val="00630C89"/>
    <w:rsid w:val="00691322"/>
    <w:rsid w:val="006A7342"/>
    <w:rsid w:val="006F107A"/>
    <w:rsid w:val="006F754E"/>
    <w:rsid w:val="00715239"/>
    <w:rsid w:val="00785ADA"/>
    <w:rsid w:val="007B58DA"/>
    <w:rsid w:val="007D4105"/>
    <w:rsid w:val="007D5D9B"/>
    <w:rsid w:val="007D6E4C"/>
    <w:rsid w:val="007E7592"/>
    <w:rsid w:val="0080165F"/>
    <w:rsid w:val="00801974"/>
    <w:rsid w:val="00817BB9"/>
    <w:rsid w:val="00832327"/>
    <w:rsid w:val="008340A1"/>
    <w:rsid w:val="008600CC"/>
    <w:rsid w:val="008661A6"/>
    <w:rsid w:val="00876B3A"/>
    <w:rsid w:val="008879F7"/>
    <w:rsid w:val="00901589"/>
    <w:rsid w:val="00937EAE"/>
    <w:rsid w:val="009847FF"/>
    <w:rsid w:val="00993482"/>
    <w:rsid w:val="009A406D"/>
    <w:rsid w:val="00A05C45"/>
    <w:rsid w:val="00A1668A"/>
    <w:rsid w:val="00A3791C"/>
    <w:rsid w:val="00A67BD8"/>
    <w:rsid w:val="00A70AB1"/>
    <w:rsid w:val="00A72BA2"/>
    <w:rsid w:val="00A772CD"/>
    <w:rsid w:val="00A90848"/>
    <w:rsid w:val="00AA7EFB"/>
    <w:rsid w:val="00AB0FD6"/>
    <w:rsid w:val="00AC39E8"/>
    <w:rsid w:val="00AC6B1A"/>
    <w:rsid w:val="00AE11C8"/>
    <w:rsid w:val="00B4274A"/>
    <w:rsid w:val="00B66A4F"/>
    <w:rsid w:val="00B80F8E"/>
    <w:rsid w:val="00B92E26"/>
    <w:rsid w:val="00BC772D"/>
    <w:rsid w:val="00BF6996"/>
    <w:rsid w:val="00C067F8"/>
    <w:rsid w:val="00C2403C"/>
    <w:rsid w:val="00C24F88"/>
    <w:rsid w:val="00C34336"/>
    <w:rsid w:val="00C526F1"/>
    <w:rsid w:val="00CA736C"/>
    <w:rsid w:val="00CA739E"/>
    <w:rsid w:val="00CB5AAC"/>
    <w:rsid w:val="00CF2FED"/>
    <w:rsid w:val="00D00D83"/>
    <w:rsid w:val="00D429E5"/>
    <w:rsid w:val="00D82437"/>
    <w:rsid w:val="00DA3B7F"/>
    <w:rsid w:val="00DA45BF"/>
    <w:rsid w:val="00DB1C5C"/>
    <w:rsid w:val="00DD5EDA"/>
    <w:rsid w:val="00E07844"/>
    <w:rsid w:val="00E1763D"/>
    <w:rsid w:val="00E17825"/>
    <w:rsid w:val="00E252BE"/>
    <w:rsid w:val="00E56167"/>
    <w:rsid w:val="00E6528B"/>
    <w:rsid w:val="00E76682"/>
    <w:rsid w:val="00EC4697"/>
    <w:rsid w:val="00ED4241"/>
    <w:rsid w:val="00F15C38"/>
    <w:rsid w:val="00F415BE"/>
    <w:rsid w:val="00F52739"/>
    <w:rsid w:val="00F9710B"/>
    <w:rsid w:val="00FA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3C"/>
    <w:pPr>
      <w:spacing w:before="120" w:after="0" w:line="240" w:lineRule="auto"/>
      <w:jc w:val="both"/>
    </w:pPr>
    <w:rPr>
      <w:rFonts w:ascii="Arial" w:hAnsi="Arial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801974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color w:val="00B050"/>
      <w:sz w:val="2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1974"/>
    <w:pPr>
      <w:keepNext/>
      <w:keepLines/>
      <w:jc w:val="left"/>
      <w:outlineLvl w:val="1"/>
    </w:pPr>
    <w:rPr>
      <w:rFonts w:eastAsiaTheme="majorEastAsia" w:cstheme="majorBidi"/>
      <w:b/>
      <w:bCs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974"/>
    <w:rPr>
      <w:rFonts w:ascii="Arial" w:eastAsiaTheme="majorEastAsia" w:hAnsi="Arial" w:cstheme="majorBidi"/>
      <w:b/>
      <w:bCs/>
      <w:color w:val="00B05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01974"/>
    <w:rPr>
      <w:rFonts w:ascii="Arial" w:eastAsiaTheme="majorEastAsia" w:hAnsi="Arial" w:cstheme="majorBidi"/>
      <w:b/>
      <w:bCs/>
      <w:sz w:val="20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019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1974"/>
    <w:rPr>
      <w:rFonts w:ascii="Arial" w:hAnsi="Arial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8019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974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8019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197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197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974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C3836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0848"/>
    <w:pPr>
      <w:spacing w:before="0"/>
      <w:jc w:val="left"/>
    </w:pPr>
    <w:rPr>
      <w:rFonts w:asciiTheme="minorHAnsi" w:hAnsi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0848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908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1299</Words>
  <Characters>7145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Autoritat Catalana de Protecció de Dades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8</cp:revision>
  <cp:lastPrinted>2017-01-18T08:53:00Z</cp:lastPrinted>
  <dcterms:created xsi:type="dcterms:W3CDTF">2018-12-12T15:07:00Z</dcterms:created>
  <dcterms:modified xsi:type="dcterms:W3CDTF">2018-12-13T08:34:00Z</dcterms:modified>
</cp:coreProperties>
</file>